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E6" w:rsidRPr="00445F6D" w:rsidRDefault="00C96FE6" w:rsidP="004B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b/>
          <w:sz w:val="28"/>
          <w:szCs w:val="28"/>
        </w:rPr>
        <w:t>«ИСПОЛЬЗОВАНИЕ АДАПТИВНЫХ ИНФОРМАЦИОННЫХ ТЕХНОЛОГИЙ В РАБОТЕ С ПОЛЬЗОВАТЕЛЯМИ С ОВЗ»</w:t>
      </w:r>
      <w:r w:rsidRPr="00445F6D">
        <w:rPr>
          <w:rFonts w:ascii="Times New Roman" w:hAnsi="Times New Roman" w:cs="Times New Roman"/>
          <w:sz w:val="28"/>
          <w:szCs w:val="28"/>
        </w:rPr>
        <w:t xml:space="preserve"> (на примере работы ОСП «Псковская областная специальная библиотека для незрячих и слабовидящих»)</w:t>
      </w:r>
    </w:p>
    <w:p w:rsidR="00C96FE6" w:rsidRPr="00EC2894" w:rsidRDefault="00C96FE6" w:rsidP="004B6F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FE6" w:rsidRPr="0012686C" w:rsidRDefault="00C96FE6" w:rsidP="004B6F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86C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Кондратьева Татьяна Викторовна</w:t>
      </w:r>
      <w:r w:rsidRPr="0012686C">
        <w:rPr>
          <w:rFonts w:ascii="Times New Roman" w:hAnsi="Times New Roman" w:cs="Times New Roman"/>
          <w:sz w:val="28"/>
          <w:szCs w:val="28"/>
        </w:rPr>
        <w:t>,</w:t>
      </w:r>
    </w:p>
    <w:p w:rsidR="00C96FE6" w:rsidRPr="0012686C" w:rsidRDefault="00C96FE6" w:rsidP="004B6F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86C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заведующая отделом обслуживания</w:t>
      </w:r>
      <w:r w:rsidRPr="0012686C">
        <w:rPr>
          <w:rFonts w:ascii="Times New Roman" w:hAnsi="Times New Roman" w:cs="Times New Roman"/>
          <w:sz w:val="28"/>
          <w:szCs w:val="28"/>
        </w:rPr>
        <w:t xml:space="preserve"> ОСП «Псковская областная специальная библиотека для незрячих и слабовидящих» ГБУК «Псковская областная универсальная научная библиотека» </w:t>
      </w:r>
    </w:p>
    <w:p w:rsidR="00C96FE6" w:rsidRPr="0012686C" w:rsidRDefault="00C96FE6" w:rsidP="004B6F57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C96FE6" w:rsidRPr="00445F6D" w:rsidRDefault="00C96FE6" w:rsidP="004B6F57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5F6D">
        <w:rPr>
          <w:sz w:val="28"/>
          <w:szCs w:val="28"/>
        </w:rPr>
        <w:t>Псковская областная специальная библиотека для незрячих и слабовидящих не стоит в стороне от кардинальных изменений, которые несет с собой информационное общество. Она использует те возможности Интернета, которые н</w:t>
      </w:r>
      <w:r>
        <w:rPr>
          <w:sz w:val="28"/>
          <w:szCs w:val="28"/>
        </w:rPr>
        <w:t>и</w:t>
      </w:r>
      <w:r w:rsidRPr="00445F6D">
        <w:rPr>
          <w:sz w:val="28"/>
          <w:szCs w:val="28"/>
        </w:rPr>
        <w:t xml:space="preserve"> сколько отменяют привычные библиотечные формы работы с читателями, сколько совершенствуют, упрощают и дополняют их. Приоритетными задачами ПОСБНС являются: расширение доступа к информации инвалидам по зрению, обеспечение им равных условий в пользовании библиотекой и её услугами, удовлетворение читательского спроса в различных областях знаний.</w:t>
      </w:r>
    </w:p>
    <w:p w:rsidR="00C96FE6" w:rsidRPr="00445F6D" w:rsidRDefault="00C96FE6" w:rsidP="004B6F57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5F6D">
        <w:rPr>
          <w:color w:val="000000"/>
          <w:sz w:val="28"/>
          <w:szCs w:val="28"/>
        </w:rPr>
        <w:t>Компьютер прочно вошёл в жизнь незрячих, но если десять лет назад лишь единицы умели с ним обращаться и, для того чтобы поработать на нём приходили в библиотеку, где создавались условия для этого, то теперь грамотных пользователей становится всё больше и компьютер в доме – уже не редкость.</w:t>
      </w:r>
      <w:r w:rsidRPr="00445F6D">
        <w:rPr>
          <w:sz w:val="28"/>
          <w:szCs w:val="28"/>
        </w:rPr>
        <w:t xml:space="preserve"> Приобретение адаптированных компьютеров позволило Псковской областной специальной библиотеке в 2010 году совместно с областным правлением общества слепых организовать компьютерный класс с тремя автоматизированными рабочими местами для незрячих пользователей. Были найдены средства на оплату п</w:t>
      </w:r>
      <w:r w:rsidR="00EC2894">
        <w:rPr>
          <w:sz w:val="28"/>
          <w:szCs w:val="28"/>
        </w:rPr>
        <w:t>реподавателя и составлен график</w:t>
      </w:r>
      <w:r w:rsidR="00EC2894" w:rsidRPr="00EC2894">
        <w:rPr>
          <w:sz w:val="28"/>
          <w:szCs w:val="28"/>
        </w:rPr>
        <w:t xml:space="preserve"> </w:t>
      </w:r>
      <w:r w:rsidRPr="00445F6D">
        <w:rPr>
          <w:sz w:val="28"/>
          <w:szCs w:val="28"/>
        </w:rPr>
        <w:t xml:space="preserve">желающих обучаться компьютерной грамотности. На сегодняшний день 25 незрячих </w:t>
      </w:r>
      <w:r>
        <w:rPr>
          <w:sz w:val="28"/>
          <w:szCs w:val="28"/>
        </w:rPr>
        <w:t xml:space="preserve">пользователей </w:t>
      </w:r>
      <w:r w:rsidRPr="00445F6D">
        <w:rPr>
          <w:sz w:val="28"/>
          <w:szCs w:val="28"/>
        </w:rPr>
        <w:t xml:space="preserve">прошли обучение. </w:t>
      </w:r>
    </w:p>
    <w:p w:rsidR="00C96FE6" w:rsidRPr="00445F6D" w:rsidRDefault="00C96FE6" w:rsidP="004B6F57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5F6D">
        <w:rPr>
          <w:sz w:val="28"/>
          <w:szCs w:val="28"/>
        </w:rPr>
        <w:t xml:space="preserve"> Полученные в компьютерном классе знания позволяют инвалидам по зрению получить доступ к интересующим их книгам, нужной информации в он</w:t>
      </w:r>
      <w:r>
        <w:rPr>
          <w:sz w:val="28"/>
          <w:szCs w:val="28"/>
        </w:rPr>
        <w:t>-</w:t>
      </w:r>
      <w:r w:rsidRPr="00445F6D">
        <w:rPr>
          <w:sz w:val="28"/>
          <w:szCs w:val="28"/>
        </w:rPr>
        <w:t>лайн режиме, пользоваться электронной почтой, тем самым, увеличивая свои шансы на самостоятельную и независимую жизнь. Кроме того, для тех, кто ограничен в передвижении, в сети Интернет открываются поистине неограниченные возможности для общения, поиска друзей и собеседников. К сожалению, с 2017 года обучение незрячих прекратилось в связи с отсутствием средств на оплату преподавателя.</w:t>
      </w:r>
    </w:p>
    <w:p w:rsidR="00C96FE6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Ядром системы компьютерных тифлосредств является программа экранного доступа. Это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 xml:space="preserve">посредник между операционной системой и тифлосредствами, выводящими обычную текстовую и графическую информацию в виде звука или в рельефно-точечной форме. 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b/>
          <w:bCs/>
          <w:sz w:val="28"/>
          <w:szCs w:val="28"/>
        </w:rPr>
        <w:t>Jaws for Windows</w:t>
      </w:r>
      <w:r w:rsidRPr="00445F6D">
        <w:rPr>
          <w:rFonts w:ascii="Times New Roman" w:hAnsi="Times New Roman" w:cs="Times New Roman"/>
          <w:sz w:val="28"/>
          <w:szCs w:val="28"/>
        </w:rPr>
        <w:t xml:space="preserve"> – самая популярная в мире программа экранного доступа, работающая на персональном компьютере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>мобильном устройстве в среде Windows. Она даёт возможность получить доступ к необходимым программам, установленным на устройстве, и Интернету. Благодаря речевому синтезатору, через звуковую карту компьютера информация с экрана считывается вслух, обеспечивая возможность речевого доступа к самому разнообразному контенту. Программа экранного доступа также позволяет выводить информацию на обновляемый дисплей брайля. Встроенный язык для скриптов даёт возможность оптимально настроить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5F6D">
        <w:rPr>
          <w:rFonts w:ascii="Times New Roman" w:hAnsi="Times New Roman" w:cs="Times New Roman"/>
          <w:sz w:val="28"/>
          <w:szCs w:val="28"/>
        </w:rPr>
        <w:t>ствие Jaws с используемым программным обеспечением. Всё это в комплексе обеспечивает максимальную поддержку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F6D">
        <w:rPr>
          <w:rFonts w:ascii="Times New Roman" w:hAnsi="Times New Roman" w:cs="Times New Roman"/>
          <w:sz w:val="28"/>
          <w:szCs w:val="28"/>
        </w:rPr>
        <w:t xml:space="preserve"> как для опытного пользователя, так и для новичка. </w:t>
      </w:r>
    </w:p>
    <w:p w:rsidR="00C96FE6" w:rsidRPr="00445F6D" w:rsidRDefault="00C96FE6" w:rsidP="004B6F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FE6" w:rsidRPr="00445F6D" w:rsidRDefault="00C96FE6" w:rsidP="004B6F5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45F6D">
        <w:rPr>
          <w:rFonts w:ascii="Times New Roman" w:hAnsi="Times New Roman" w:cs="Times New Roman"/>
          <w:sz w:val="28"/>
          <w:szCs w:val="28"/>
        </w:rPr>
        <w:t xml:space="preserve">Другим тифлотехническим средством, обеспечивающим перевод информации в доступный незрячему пользователю формат (рельефно-точечный шрифт) является </w:t>
      </w:r>
      <w:r w:rsidRPr="00EF3238">
        <w:rPr>
          <w:rFonts w:ascii="Times New Roman" w:hAnsi="Times New Roman" w:cs="Times New Roman"/>
          <w:b/>
          <w:sz w:val="28"/>
          <w:szCs w:val="28"/>
        </w:rPr>
        <w:t>брайлевский дисплей</w:t>
      </w:r>
      <w:r w:rsidRPr="00445F6D">
        <w:rPr>
          <w:rFonts w:ascii="Times New Roman" w:hAnsi="Times New Roman" w:cs="Times New Roman"/>
          <w:sz w:val="28"/>
          <w:szCs w:val="28"/>
        </w:rPr>
        <w:t xml:space="preserve">, как основное средство тактильного считывания текстовой информации с экрана компьютера и контроля за вводимой с клавиатуры информацией. 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     Это устройство представляет собой узкую полоску с отверстиями, из которых выдвигаются пластмассовые иголки, формирующие тот или иной знак в шрифте Брайля. 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Дисплей Брайля чаще всего используют совместно с программой экранного доступа, это позволяет выводить на дисплей не только текстовую информацию, но и сообщения системы, т.е. на дисплей Брайля выводится вся информация о выполняемых действиях пользователя при работе с различными приложениями. 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Кроме этого, брайлевский дисплей может иметь встроенный блок для ввода информации шрифтом Брайля – брайлевскую клавиатуру. Ввод букв и цифр осуществляется с помощью восьми клавиш по принципу шрифта Брайля.  Естественно, пользование брайлевским дисплеем возможно только при условии владения рельефно-точечной системой чтения и письма Брайля.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Тем не менее, есть ряд случаев, когда дисплей Брайля становится жизненно важным устройством. В первую очередь, это работа на компьютере людей с одновременным нарушением зрения и слуха. Для таких пользователей брайлевский дисплей является единственным способом получить доступ к экранной информации.  </w:t>
      </w:r>
    </w:p>
    <w:p w:rsidR="00C96FE6" w:rsidRPr="00445F6D" w:rsidRDefault="00C96FE6" w:rsidP="004B6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Цифровые технологии также нашли применение и в производстве документов для тактильного восприятия. Благодаря им, удалось существенно упростить и ускорить выпуск рельефно-точечных книг, обеспечить оперативное воспроизведение на брайлевских принтерах как целых изданий, так и отдельных частей по запросам читателей. Фактически цифровые технологии вдохнули новую жизнь в издание брайлевских книг. </w:t>
      </w:r>
    </w:p>
    <w:p w:rsidR="00C96FE6" w:rsidRPr="00EF3238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lastRenderedPageBreak/>
        <w:t xml:space="preserve">В основе обслуживания незрячих пользователей Псковской областной специальной библиотеки лежат цифровые технологии, а именно </w:t>
      </w:r>
      <w:r w:rsidRPr="00EF3238">
        <w:rPr>
          <w:rFonts w:ascii="Times New Roman" w:hAnsi="Times New Roman" w:cs="Times New Roman"/>
          <w:b/>
          <w:sz w:val="28"/>
          <w:szCs w:val="28"/>
        </w:rPr>
        <w:t xml:space="preserve">флеш-технологии. </w:t>
      </w:r>
    </w:p>
    <w:p w:rsidR="00C96FE6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Сегодня библиотеки находятся в процессе смены носителей информации в системе звуковых книг. 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03">
        <w:rPr>
          <w:rFonts w:ascii="Times New Roman" w:hAnsi="Times New Roman" w:cs="Times New Roman"/>
          <w:b/>
          <w:sz w:val="28"/>
          <w:szCs w:val="28"/>
        </w:rPr>
        <w:t>«Говорящие» книги</w:t>
      </w:r>
      <w:r w:rsidRPr="00445F6D">
        <w:rPr>
          <w:rFonts w:ascii="Times New Roman" w:hAnsi="Times New Roman" w:cs="Times New Roman"/>
          <w:sz w:val="28"/>
          <w:szCs w:val="28"/>
        </w:rPr>
        <w:t xml:space="preserve"> для незрячих переводятся с аудиокассет и компакт-дисков на флеш-карты в криптозащищенном формате. Специальный криптозащищенный формат принят Всероссийским обществом слепых и Российской государственной библиотекой для слепых в качестве общероссийского стандарта для обеспечения фондов специальных библиотек «говорящими» книгами специальных форматов. Технология обслуживания инвалидов по зрению цифровыми «говорящими» книгами с криптозащитой основана на технологии флеш - памяти.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Данная технология обслуживания «говорящими» книгами с криптозащитой получила поддержку, как среди сотрудников библиотеки, так и среди читателей, поскольку имеет следующие преимущества: 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- улучшает качество воспроизведения звука, что очень важно для незрячего пользователя;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- позволяет хранить больше оцифрованных книг на носителе, занимая при этом меньше места;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- более удобна для незрячих пользователей, так как нет необходимости переворачивать кассету, чтобы прослушать другую сторону;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- флеш-карты более долговечны, и их можно использовать много раз без потери качества воспроизведения;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- аппараты для воспроизведения цифровых книг меньше и легче, это обеспечивает их большую портативность;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С 2009 года в фонд нашей библиотеки стали централизованно по Федеральной программе поступать «говорящие» книги на флеш-картах. На 2018 год в фонде нашей библиотеки находится более 6 тыс. книг на флеш-картах.</w:t>
      </w:r>
    </w:p>
    <w:p w:rsidR="00C96FE6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Для прослушивания «говорящих» книг на флэш-картах используются специализированные аппараты, предназначенные для чтения книг людям с проблемами зрения – тифло-флеш-плееры. 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b/>
          <w:bCs/>
          <w:sz w:val="28"/>
          <w:szCs w:val="28"/>
        </w:rPr>
        <w:t>Тифло-флэш-плеер (ТФП)</w:t>
      </w:r>
      <w:r w:rsidRPr="00445F6D">
        <w:rPr>
          <w:rFonts w:ascii="Times New Roman" w:hAnsi="Times New Roman" w:cs="Times New Roman"/>
          <w:sz w:val="28"/>
          <w:szCs w:val="28"/>
        </w:rPr>
        <w:t xml:space="preserve"> – устройство для чтения книг, записанных в формате «LKF» (криптозащита от копирования). Устройство отличают высокое качество звучания, удобное расположение кнопок управления («вперед», «назад», «регулировка громкости звучания» и пр.), простая навигация (поиск необходимых фрагментов текста) и, что очень важно, каждое нажатие кнопки управления сопровождается звуковым пояснением.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Но технологии развиваются, появляются плееры от разных производителей, а также нового поколения. Тифло-флеш-плееры имеют возможность соединения с сетью Интернет, что обеспечивает онлайн-доступ к базе данных «говорящих» книг с криптозащитой. А также позволяет осуществлять самостоятельный выбор «говорящих» книг путём текстового или голосового поиска по навигационному меню. Новое поколение тифло-флеш-</w:t>
      </w:r>
      <w:r w:rsidRPr="00445F6D">
        <w:rPr>
          <w:rFonts w:ascii="Times New Roman" w:hAnsi="Times New Roman" w:cs="Times New Roman"/>
          <w:sz w:val="28"/>
          <w:szCs w:val="28"/>
        </w:rPr>
        <w:lastRenderedPageBreak/>
        <w:t>плееров оснащен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F6D">
        <w:rPr>
          <w:rFonts w:ascii="Times New Roman" w:hAnsi="Times New Roman" w:cs="Times New Roman"/>
          <w:sz w:val="28"/>
          <w:szCs w:val="28"/>
        </w:rPr>
        <w:t xml:space="preserve"> встроенным радиоприёмником, диктофоном и встроенными «говорящими» часами с функцией будильника. Прослушивание ведётся как через встроенную стереофоническую акустическую систему, так и с использованием стереонаушников. 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В Псковской областной специальной библиотеке для незрячих имеется 28 тифло-флеш-плееров различных моделей, большая часть которых выдана незрячим читателям во временное пользование для чтения «говорящих» книг на флеш-картах.</w:t>
      </w:r>
    </w:p>
    <w:p w:rsidR="00C96FE6" w:rsidRDefault="00C96FE6" w:rsidP="004B6F57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    С 2009 мы приступили к созданию электронной базы «говорящих» цифровых книг с криптозащитой, которая ежегодно пополняется новыми изданиями, за счёт поступления жестких дисков из «Логосвос» и легального заимствования из других электронных библиотек, а также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445F6D">
        <w:rPr>
          <w:rFonts w:ascii="Times New Roman" w:hAnsi="Times New Roman" w:cs="Times New Roman"/>
          <w:sz w:val="28"/>
          <w:szCs w:val="28"/>
        </w:rPr>
        <w:t xml:space="preserve">оцифровки аналоговых записей из архива библиотеки. На сегодняшний день, база данных насчитывает более 13000 тыс. произведений, которые пользуются большим спросом у наших читателей. </w:t>
      </w:r>
    </w:p>
    <w:p w:rsidR="00C96FE6" w:rsidRPr="00445F6D" w:rsidRDefault="00C96FE6" w:rsidP="008A00D9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Специальная программа </w:t>
      </w:r>
      <w:r w:rsidRPr="008A00D9">
        <w:rPr>
          <w:rFonts w:ascii="Times New Roman" w:hAnsi="Times New Roman" w:cs="Times New Roman"/>
          <w:b/>
          <w:sz w:val="28"/>
          <w:szCs w:val="28"/>
          <w:lang w:val="en-US"/>
        </w:rPr>
        <w:t>Talkinq</w:t>
      </w:r>
      <w:r w:rsidRPr="008A0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0D9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Pr="008A0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0D9">
        <w:rPr>
          <w:rFonts w:ascii="Times New Roman" w:hAnsi="Times New Roman" w:cs="Times New Roman"/>
          <w:b/>
          <w:sz w:val="28"/>
          <w:szCs w:val="28"/>
          <w:lang w:val="en-US"/>
        </w:rPr>
        <w:t>Library</w:t>
      </w:r>
      <w:r w:rsidRPr="00445F6D">
        <w:rPr>
          <w:rFonts w:ascii="Times New Roman" w:hAnsi="Times New Roman" w:cs="Times New Roman"/>
          <w:sz w:val="28"/>
          <w:szCs w:val="28"/>
        </w:rPr>
        <w:t xml:space="preserve"> позволяет осуществлять виртуальное обслуживание читателей. Данная программа разработана Лабораторией Электроники «ЭлекЖест» и предназначена для создания и поддержки библиотеки аудиокниг с возможностью их записи на личные карты памяти читателей. </w:t>
      </w:r>
    </w:p>
    <w:p w:rsidR="00C96FE6" w:rsidRPr="00445F6D" w:rsidRDefault="00C96FE6" w:rsidP="004B6F5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Применение особого цифрового формата исключает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>несанкционированное использование изданий и обеспечивает соблюдение требований отечественного законодательства, в частности, изложенных в части 4 Гражданского кодекса РФ.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E6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Виртуальное обслуживание представляет относительно новое, но очень быстро завоевывающее популярность направление в деятельности библиотеки.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b/>
          <w:bCs/>
          <w:sz w:val="28"/>
          <w:szCs w:val="28"/>
        </w:rPr>
        <w:t xml:space="preserve">«Библиотека Михайлова» (av3715.ru) </w:t>
      </w:r>
      <w:r w:rsidRPr="00445F6D">
        <w:rPr>
          <w:rFonts w:ascii="Times New Roman" w:hAnsi="Times New Roman" w:cs="Times New Roman"/>
          <w:sz w:val="28"/>
          <w:szCs w:val="28"/>
        </w:rPr>
        <w:t>– электронная библиотека</w:t>
      </w:r>
      <w:r w:rsidRPr="00445F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45F6D">
        <w:rPr>
          <w:rFonts w:ascii="Times New Roman" w:hAnsi="Times New Roman" w:cs="Times New Roman"/>
          <w:sz w:val="28"/>
          <w:szCs w:val="28"/>
        </w:rPr>
        <w:t xml:space="preserve">созданная в 2008 году с целью обеспечения возможности удалённого доступа инвалидов по зрению к аудиокнигам в специальном формате «LKF», который является наиболее удобным для прослушивания аудиокниг на тифлофлешплеере. </w:t>
      </w:r>
    </w:p>
    <w:p w:rsidR="00C96FE6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Сайт av3715.ru появился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F6D">
        <w:rPr>
          <w:rFonts w:ascii="Times New Roman" w:hAnsi="Times New Roman" w:cs="Times New Roman"/>
          <w:sz w:val="28"/>
          <w:szCs w:val="28"/>
        </w:rPr>
        <w:t xml:space="preserve"> благодаря Александру Владимировичу Михайлову, инвалиду по зрению 1 группы, который более 20 лет проработал в издательстве «Логосвос». За годы существования ресурса на сайте появилось более 35000 аудиокниг различной направленности. К системе подключаются региональные библиотеки, занимающиеся обслуживанием слепых и слабовидящих, через которую затем может зарегистрироваться любой желающий житель региона.  </w:t>
      </w:r>
    </w:p>
    <w:p w:rsidR="00C96FE6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FE6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70">
        <w:rPr>
          <w:rFonts w:ascii="Times New Roman" w:hAnsi="Times New Roman" w:cs="Times New Roman"/>
          <w:b/>
          <w:sz w:val="28"/>
          <w:szCs w:val="28"/>
        </w:rPr>
        <w:t>Для Псковской области оператором «Библиотеки Михайлова» является Псковская областная специальная библиотека для незрячих и слабовидящих</w:t>
      </w:r>
      <w:r w:rsidRPr="00445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lastRenderedPageBreak/>
        <w:t>Сотрудничество с библиотекой «Логос» даёт право и возможность регистрировать читателей нашей библиотеки в качестве пользователей сервиса, независимо от места жительства предоставляется возможность скачать любую книгу из каталога электронной библиотеки, записать её на карту памяти, а также получить доступ к статистической информации об использовании этими читателями ресурсов библиотеки.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Ресурсы (фонды) библиотеки «Логос» представляют собой электронно-цифровые данные, размещенные в сети Интернет в специальном (криптозащищённом) формате, предназначенные исключительно для использования слепыми и слабовидящими.</w:t>
      </w:r>
    </w:p>
    <w:p w:rsidR="00C96FE6" w:rsidRPr="00445F6D" w:rsidRDefault="00C96FE6" w:rsidP="004B6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Онлайн-библиотека «Логос» предоставляет бесплатный доступ к своим фондам как специальным библиотекам, так и индивидуальным пользователям сервиса - инвалидам по зрению.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445F6D">
        <w:rPr>
          <w:rFonts w:ascii="Times New Roman" w:hAnsi="Times New Roman" w:cs="Times New Roman"/>
          <w:b/>
          <w:bCs/>
          <w:sz w:val="28"/>
          <w:szCs w:val="28"/>
        </w:rPr>
        <w:t>собственного сайта</w:t>
      </w:r>
      <w:r w:rsidRPr="00445F6D">
        <w:rPr>
          <w:rFonts w:ascii="Times New Roman" w:hAnsi="Times New Roman" w:cs="Times New Roman"/>
          <w:sz w:val="28"/>
          <w:szCs w:val="28"/>
        </w:rPr>
        <w:t xml:space="preserve"> и представление на нем информации об имеющих ресурсах и услугах делает Библиотеку открытой для удаленных незрячих пользователей.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Сайт библиотеки был создан в сентябре 2014 года как дипломная работа одной из студенток Псковского государственного университета под руководством программиста библиотеки. 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При создании сайта разработчики опирались на требования доступности интернет-ресурсов для инвалидов по зрению, описанные в ГОСТЕ Р 52872-2012 «Интернет-ресурсы. Требования доступности для инвалидов по зрению».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Создавая сайт, мы ставили перед собой задачу – обеспечить адаптированный доступ к информации о библиотеке, её истории, деятельности, предлагаемых услугах, а также оперативно информировать пользователей о событиях в жизни библиотеки.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Основные критерии сайта – это «Понятность», «Воспринимаемость» и «Управляемость». Рассмотрим сайт нашей библиотеки, исходя их этих критериев: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E6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6D">
        <w:rPr>
          <w:rFonts w:ascii="Times New Roman" w:hAnsi="Times New Roman" w:cs="Times New Roman"/>
          <w:b/>
          <w:sz w:val="28"/>
          <w:szCs w:val="28"/>
        </w:rPr>
        <w:t>«Понятность»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Содержимое сайта должно быть понятным и читаемым.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На главной странице нашего сайта расположены следующие разделы или рубрики: «О библиотеке»; «Ресурсы»; «Афиша»; «Новости»; «Встречи с читателями»; «Контакты»; «Регистрация на сайте av3715.ru»; «В помощь профессионалам».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Каждая рубрика включает подрубрики, которые расположены в виде вертикального списка.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В перспективе мы планируем в раздел «Ресурсы» включить следующие подразделы: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- «Электронный каталог»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- Каталог «говорящих» книг с криптозащитой для записи на флеш-карты», для самостоятельной работы пользователей с ними как в стенах библиотеки, так и в удаленном доступе.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lastRenderedPageBreak/>
        <w:t>Навигация, поиск и определение текущего положения пользователя на страницах сайта должны быть простыми и удобными, поэтому планируется снабдить каждую страницу сайта кнопкой возврата на стартовую страницу, чтобы пользователь имел возможность вернуться к началу и возобновить работу.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E6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6D">
        <w:rPr>
          <w:rFonts w:ascii="Times New Roman" w:hAnsi="Times New Roman" w:cs="Times New Roman"/>
          <w:b/>
          <w:sz w:val="28"/>
          <w:szCs w:val="28"/>
        </w:rPr>
        <w:t>«Воспринимаемость»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Многие пользователи – инвалиды по зрению при работе на компьютере используют дополнительно специальные программы, которые имеют ограниченные возможности для просмотра web-страниц. Такие программы (особенно более ранние версии) не в состоянии распознать рисунки (фотографии, flash-анимации и другие графические объекты) и донести их содержание до незрячего пользователя. Поэтому, исходя из специфики библиотеки и пользовательской аудитории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F6D">
        <w:rPr>
          <w:rFonts w:ascii="Times New Roman" w:hAnsi="Times New Roman" w:cs="Times New Roman"/>
          <w:sz w:val="28"/>
          <w:szCs w:val="28"/>
        </w:rPr>
        <w:t xml:space="preserve"> на нашем web-сайте предусмотрено два входа: вход для зрячих и слабовидящих (обычная версия сайта) и вход для незрячих пользователей (версия для незрячих).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Самый простой и универсальный способ восприятия информации для любого человека - печатный текст. Текстовый формат хорош тем, что его воспринимаемость легко можно улучшить: слабовидящим при помощи экранной лупы или увеличения шрифта средствами операционной системы, слепым - при помощи программ речевого доступа или вывода его на Брайлевский дисплей. 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На страницах нашего сайта мы не используем (по возможности) анимационные элементы и фоновые звуки, чтобы не перегружать внимание пользователя с нарушениями зрения и не осложнять работу специальных программ.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В Версии для незрячих пользователей полностью исключаются графические элементы, и воспроизводятся только текстовые материалы. </w:t>
      </w: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        Но, благодаря программе экранного доступа Jaws, через аудиокарту компьютера, информация с экрана считывается вслух. 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В нашей версии для незрячих, информация доступна и слабовидящим пользователям. Мы придерживались принципа контрастности шрифта и фона (белый текст на черном фоне).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Некоторые пользователи испытывают трудности при различении цветов, поэтому у пользователя должна быть возможность самостоятельно выбрать наиболее удобную цветовую комбинацию фона и текста сайта. В связи с этим, на стартовой странице сайта, на рабочей панели, мы хотим разместить кнопку для выбора цветовой комбинации.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А также в наших планах предоставить пользователям возможность самостоятельно изменять размер шрифта в соответствии со своими потребностями.</w:t>
      </w:r>
    </w:p>
    <w:p w:rsidR="00C96FE6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E6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E6" w:rsidRPr="00445F6D" w:rsidRDefault="00C96FE6" w:rsidP="004B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FE6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6D">
        <w:rPr>
          <w:rFonts w:ascii="Times New Roman" w:hAnsi="Times New Roman" w:cs="Times New Roman"/>
          <w:b/>
          <w:sz w:val="28"/>
          <w:szCs w:val="28"/>
        </w:rPr>
        <w:lastRenderedPageBreak/>
        <w:t>«Управляемость»</w:t>
      </w: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FE6" w:rsidRPr="00445F6D" w:rsidRDefault="00C96FE6" w:rsidP="004B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Прежде всего, весь интерфейс сайта должен быть доступен для управления им при помощи клавиатуры.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>Сайт должен быть совместимым с различными платформами и браузерами, в том числе с перспективными, а также поддерживать специальные технологии для людей с ограниченными возможностями.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 xml:space="preserve">Мы регулярно обновляем информацию на сайте и стараемся сделать её </w:t>
      </w:r>
      <w:bookmarkStart w:id="0" w:name="_GoBack"/>
      <w:bookmarkEnd w:id="0"/>
      <w:r w:rsidRPr="00445F6D">
        <w:rPr>
          <w:rFonts w:ascii="Times New Roman" w:hAnsi="Times New Roman" w:cs="Times New Roman"/>
          <w:sz w:val="28"/>
          <w:szCs w:val="28"/>
        </w:rPr>
        <w:t>максимально доступной для людей с нарушениями зрения.</w:t>
      </w:r>
    </w:p>
    <w:p w:rsidR="00C96FE6" w:rsidRPr="00445F6D" w:rsidRDefault="00C96FE6" w:rsidP="0062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Большой популярностью у читателей нашей библиотеки пользуются социальные сети, поэтому </w:t>
      </w:r>
      <w:r w:rsidRPr="000E4639">
        <w:rPr>
          <w:rFonts w:ascii="Times New Roman" w:hAnsi="Times New Roman" w:cs="Times New Roman"/>
          <w:b/>
          <w:sz w:val="28"/>
          <w:szCs w:val="28"/>
        </w:rPr>
        <w:t>с января 2018 года мы создали открытую группу ВКОНТАКТЕ,</w:t>
      </w:r>
      <w:r w:rsidRPr="00445F6D">
        <w:rPr>
          <w:rFonts w:ascii="Times New Roman" w:hAnsi="Times New Roman" w:cs="Times New Roman"/>
          <w:sz w:val="28"/>
          <w:szCs w:val="28"/>
        </w:rPr>
        <w:t xml:space="preserve"> куда тоже выкладываем новости нашей библиотеки, фотографии и видеофайлы. На сегодняшний день в группу вступило 98 человек, среди них преподаватели коррекционных школ города Пскова, учащиеся этих школ, а также, что особенно приятно, сотрудники библиотек, как города Пскова, так и других регионов.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6D">
        <w:rPr>
          <w:rFonts w:ascii="Times New Roman" w:hAnsi="Times New Roman" w:cs="Times New Roman"/>
          <w:sz w:val="28"/>
          <w:szCs w:val="28"/>
        </w:rPr>
        <w:t>Так что, приглашаем и Вас, стать участниками нашей группы ВКОНТАКТЕ и посетителями сайта библиотеки.</w:t>
      </w:r>
    </w:p>
    <w:p w:rsidR="00C96FE6" w:rsidRPr="00445F6D" w:rsidRDefault="00C96FE6" w:rsidP="004B6F5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 xml:space="preserve">Читатели нашей библиотеки также имеют возможность посетить сайт Российской Государственной библиотеки для слепых. На этом сайте представлены обширные информационные ресурсы о деятельности библиотеки, а также возможность поиска с помощью электронного каталога нужной книги. </w:t>
      </w:r>
    </w:p>
    <w:p w:rsidR="00C96FE6" w:rsidRPr="00445F6D" w:rsidRDefault="00C96FE6" w:rsidP="004B6F5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639">
        <w:rPr>
          <w:rFonts w:ascii="Times New Roman" w:hAnsi="Times New Roman" w:cs="Times New Roman"/>
          <w:b/>
          <w:sz w:val="28"/>
          <w:szCs w:val="28"/>
        </w:rPr>
        <w:t xml:space="preserve"> Электронный каталог</w:t>
      </w:r>
      <w:r w:rsidRPr="00445F6D">
        <w:rPr>
          <w:rFonts w:ascii="Times New Roman" w:hAnsi="Times New Roman" w:cs="Times New Roman"/>
          <w:sz w:val="28"/>
          <w:szCs w:val="28"/>
        </w:rPr>
        <w:t xml:space="preserve"> (ЭК) нашей библиотеки – ядро и основа функционирования информационно-библиотечных систем, а также один из основных объектов приложения новых информационных технологий. Сегодня ЭК стал доступен удаленному пользователю, войдя в состав сводного каталога библиотек области. В настоящее время фонд нашей библиотеки представлен в ЭК на 80 %. Сегодня ЭК содержит 20680 записей. </w:t>
      </w:r>
    </w:p>
    <w:p w:rsidR="00C96FE6" w:rsidRPr="00445F6D" w:rsidRDefault="00C96FE6" w:rsidP="004B6F5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Перечисленные тифлотехнические средства позволяют многим инвалидам стать мобильными в пространстве, создают условия для независимой жизни и работы, овладении профессией, трудоустройстве, реализации в творчестве, создании семьи. И поэтому с уверенностью можно предположить, что количество и разнообразие доступных устройств будет неуклонно расти, поскольку рынок, ориентированный на персональное использование, развивается очень быстро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F6D">
        <w:rPr>
          <w:rFonts w:ascii="Times New Roman" w:hAnsi="Times New Roman" w:cs="Times New Roman"/>
          <w:sz w:val="28"/>
          <w:szCs w:val="28"/>
        </w:rPr>
        <w:t xml:space="preserve"> и уже сейчас мы говорим о десятке видов устройств на руках у пользователей библиотеки. </w:t>
      </w:r>
    </w:p>
    <w:p w:rsidR="00C96FE6" w:rsidRPr="00445F6D" w:rsidRDefault="00C96FE6" w:rsidP="006237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6D">
        <w:rPr>
          <w:rFonts w:ascii="Times New Roman" w:hAnsi="Times New Roman" w:cs="Times New Roman"/>
          <w:sz w:val="28"/>
          <w:szCs w:val="28"/>
        </w:rPr>
        <w:t>Но, несмотря на бурное развитие компьютерных технологий, стоимость техники, адаптивных устройств и программ остается высокой, что не позволяет инвалиду приобрести её в индивидуальное пользование. Но мы надеемся, что работа по созданию адаптивной среды для людей с ограниченными возможностями здоровья будет продолжаться и сегодня, благодаря финансовой поддержке целевой программы «Доступная среда для инвалидов и иных маломобильных групп». А наша задача – не потерять их как читателей, продолжать оказывать техническую, информационную, консультативную помощь, поддерживать интерес к чтению.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6FE6" w:rsidRPr="00445F6D" w:rsidSect="002856C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12" w:rsidRDefault="00523D12" w:rsidP="00461E2A">
      <w:pPr>
        <w:spacing w:after="0" w:line="240" w:lineRule="auto"/>
      </w:pPr>
      <w:r>
        <w:separator/>
      </w:r>
    </w:p>
  </w:endnote>
  <w:endnote w:type="continuationSeparator" w:id="0">
    <w:p w:rsidR="00523D12" w:rsidRDefault="00523D12" w:rsidP="004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E6" w:rsidRDefault="00C96FE6" w:rsidP="00E137A8">
    <w:pPr>
      <w:pStyle w:val="a9"/>
      <w:jc w:val="center"/>
    </w:pPr>
    <w:r w:rsidRPr="00E137A8">
      <w:rPr>
        <w:rFonts w:ascii="Times New Roman" w:hAnsi="Times New Roman" w:cs="Times New Roman"/>
      </w:rPr>
      <w:fldChar w:fldCharType="begin"/>
    </w:r>
    <w:r w:rsidRPr="00E137A8">
      <w:rPr>
        <w:rFonts w:ascii="Times New Roman" w:hAnsi="Times New Roman" w:cs="Times New Roman"/>
      </w:rPr>
      <w:instrText xml:space="preserve"> PAGE   \* MERGEFORMAT </w:instrText>
    </w:r>
    <w:r w:rsidRPr="00E137A8">
      <w:rPr>
        <w:rFonts w:ascii="Times New Roman" w:hAnsi="Times New Roman" w:cs="Times New Roman"/>
      </w:rPr>
      <w:fldChar w:fldCharType="separate"/>
    </w:r>
    <w:r w:rsidR="00EC2894">
      <w:rPr>
        <w:rFonts w:ascii="Times New Roman" w:hAnsi="Times New Roman" w:cs="Times New Roman"/>
        <w:noProof/>
      </w:rPr>
      <w:t>5</w:t>
    </w:r>
    <w:r w:rsidRPr="00E137A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12" w:rsidRDefault="00523D12" w:rsidP="00461E2A">
      <w:pPr>
        <w:spacing w:after="0" w:line="240" w:lineRule="auto"/>
      </w:pPr>
      <w:r>
        <w:separator/>
      </w:r>
    </w:p>
  </w:footnote>
  <w:footnote w:type="continuationSeparator" w:id="0">
    <w:p w:rsidR="00523D12" w:rsidRDefault="00523D12" w:rsidP="0046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702"/>
    <w:multiLevelType w:val="multilevel"/>
    <w:tmpl w:val="3290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2796"/>
    <w:multiLevelType w:val="multilevel"/>
    <w:tmpl w:val="B22A6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3292F"/>
    <w:multiLevelType w:val="hybridMultilevel"/>
    <w:tmpl w:val="467C84E2"/>
    <w:lvl w:ilvl="0" w:tplc="9CFE67BE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9B278E3"/>
    <w:multiLevelType w:val="hybridMultilevel"/>
    <w:tmpl w:val="57F81BD4"/>
    <w:lvl w:ilvl="0" w:tplc="1D0CD8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B3915DE"/>
    <w:multiLevelType w:val="hybridMultilevel"/>
    <w:tmpl w:val="361AF054"/>
    <w:lvl w:ilvl="0" w:tplc="769849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D3A6AB6"/>
    <w:multiLevelType w:val="hybridMultilevel"/>
    <w:tmpl w:val="0F20B30A"/>
    <w:lvl w:ilvl="0" w:tplc="672A56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6B0A0E"/>
    <w:multiLevelType w:val="hybridMultilevel"/>
    <w:tmpl w:val="4F96BC66"/>
    <w:lvl w:ilvl="0" w:tplc="33524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67EB5D04"/>
    <w:multiLevelType w:val="hybridMultilevel"/>
    <w:tmpl w:val="4904AB76"/>
    <w:lvl w:ilvl="0" w:tplc="672A56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9ED"/>
    <w:rsid w:val="00002990"/>
    <w:rsid w:val="00013A6C"/>
    <w:rsid w:val="00014D40"/>
    <w:rsid w:val="00015B69"/>
    <w:rsid w:val="00023513"/>
    <w:rsid w:val="00025D46"/>
    <w:rsid w:val="00026F8F"/>
    <w:rsid w:val="0003331F"/>
    <w:rsid w:val="000403D9"/>
    <w:rsid w:val="0004404C"/>
    <w:rsid w:val="00047186"/>
    <w:rsid w:val="0006088F"/>
    <w:rsid w:val="00060E3B"/>
    <w:rsid w:val="000649B8"/>
    <w:rsid w:val="00071AE0"/>
    <w:rsid w:val="00071AE9"/>
    <w:rsid w:val="0008106D"/>
    <w:rsid w:val="000838F1"/>
    <w:rsid w:val="00085DEF"/>
    <w:rsid w:val="000903B7"/>
    <w:rsid w:val="00092CF0"/>
    <w:rsid w:val="00096168"/>
    <w:rsid w:val="00097701"/>
    <w:rsid w:val="000A7DB0"/>
    <w:rsid w:val="000B7E57"/>
    <w:rsid w:val="000C4345"/>
    <w:rsid w:val="000C7BC1"/>
    <w:rsid w:val="000D4F49"/>
    <w:rsid w:val="000D55EE"/>
    <w:rsid w:val="000E314B"/>
    <w:rsid w:val="000E3761"/>
    <w:rsid w:val="000E39AA"/>
    <w:rsid w:val="000E4639"/>
    <w:rsid w:val="000E6840"/>
    <w:rsid w:val="000F7B21"/>
    <w:rsid w:val="0011195C"/>
    <w:rsid w:val="0011253E"/>
    <w:rsid w:val="00113FDA"/>
    <w:rsid w:val="0011620B"/>
    <w:rsid w:val="00120B78"/>
    <w:rsid w:val="0012142A"/>
    <w:rsid w:val="00125DF8"/>
    <w:rsid w:val="0012601C"/>
    <w:rsid w:val="0012686C"/>
    <w:rsid w:val="00135F03"/>
    <w:rsid w:val="00141A93"/>
    <w:rsid w:val="00145C3A"/>
    <w:rsid w:val="00146E3C"/>
    <w:rsid w:val="001518F0"/>
    <w:rsid w:val="00152CF5"/>
    <w:rsid w:val="0015686D"/>
    <w:rsid w:val="00163322"/>
    <w:rsid w:val="00164A3B"/>
    <w:rsid w:val="001660CA"/>
    <w:rsid w:val="00167A9F"/>
    <w:rsid w:val="0018797D"/>
    <w:rsid w:val="001901EF"/>
    <w:rsid w:val="00196665"/>
    <w:rsid w:val="00196710"/>
    <w:rsid w:val="001C2079"/>
    <w:rsid w:val="001D02DD"/>
    <w:rsid w:val="001D4B18"/>
    <w:rsid w:val="001E3E37"/>
    <w:rsid w:val="001E552E"/>
    <w:rsid w:val="001E7AAE"/>
    <w:rsid w:val="001E7DE1"/>
    <w:rsid w:val="001F2E5D"/>
    <w:rsid w:val="001F3A8B"/>
    <w:rsid w:val="00200CA2"/>
    <w:rsid w:val="00213778"/>
    <w:rsid w:val="002216B0"/>
    <w:rsid w:val="00233F26"/>
    <w:rsid w:val="002413E6"/>
    <w:rsid w:val="00242E65"/>
    <w:rsid w:val="00252CA1"/>
    <w:rsid w:val="00253A2C"/>
    <w:rsid w:val="002557F6"/>
    <w:rsid w:val="00266385"/>
    <w:rsid w:val="002774B9"/>
    <w:rsid w:val="002841A2"/>
    <w:rsid w:val="002856C9"/>
    <w:rsid w:val="00293034"/>
    <w:rsid w:val="002A0E7A"/>
    <w:rsid w:val="002A1F0E"/>
    <w:rsid w:val="002A2F4C"/>
    <w:rsid w:val="002B3355"/>
    <w:rsid w:val="002B74D8"/>
    <w:rsid w:val="002C2B9B"/>
    <w:rsid w:val="002C3935"/>
    <w:rsid w:val="002C558E"/>
    <w:rsid w:val="002D1D48"/>
    <w:rsid w:val="002D60A2"/>
    <w:rsid w:val="002D70F6"/>
    <w:rsid w:val="002D7ADD"/>
    <w:rsid w:val="002E46E7"/>
    <w:rsid w:val="002F17FB"/>
    <w:rsid w:val="002F2180"/>
    <w:rsid w:val="002F4354"/>
    <w:rsid w:val="002F5F6B"/>
    <w:rsid w:val="00300798"/>
    <w:rsid w:val="0030411E"/>
    <w:rsid w:val="0031141D"/>
    <w:rsid w:val="00315459"/>
    <w:rsid w:val="00322068"/>
    <w:rsid w:val="0032492D"/>
    <w:rsid w:val="003346FE"/>
    <w:rsid w:val="00336ECB"/>
    <w:rsid w:val="00340493"/>
    <w:rsid w:val="00341FFF"/>
    <w:rsid w:val="00344777"/>
    <w:rsid w:val="00355822"/>
    <w:rsid w:val="00357C94"/>
    <w:rsid w:val="00363025"/>
    <w:rsid w:val="00387E22"/>
    <w:rsid w:val="00394C38"/>
    <w:rsid w:val="00395E62"/>
    <w:rsid w:val="003A0152"/>
    <w:rsid w:val="003A16C6"/>
    <w:rsid w:val="003A1E99"/>
    <w:rsid w:val="003B675E"/>
    <w:rsid w:val="003C02B9"/>
    <w:rsid w:val="003C1339"/>
    <w:rsid w:val="003C50C8"/>
    <w:rsid w:val="003C75B6"/>
    <w:rsid w:val="003D6A5B"/>
    <w:rsid w:val="003D76E0"/>
    <w:rsid w:val="003E154B"/>
    <w:rsid w:val="003E4C1D"/>
    <w:rsid w:val="003F3432"/>
    <w:rsid w:val="003F6681"/>
    <w:rsid w:val="0040433B"/>
    <w:rsid w:val="00404584"/>
    <w:rsid w:val="00406F56"/>
    <w:rsid w:val="00406F93"/>
    <w:rsid w:val="004137E3"/>
    <w:rsid w:val="00420772"/>
    <w:rsid w:val="0042634C"/>
    <w:rsid w:val="00427E24"/>
    <w:rsid w:val="0043098A"/>
    <w:rsid w:val="0043249C"/>
    <w:rsid w:val="00433358"/>
    <w:rsid w:val="00437457"/>
    <w:rsid w:val="004428BA"/>
    <w:rsid w:val="00445F6D"/>
    <w:rsid w:val="00454563"/>
    <w:rsid w:val="0045757E"/>
    <w:rsid w:val="00461E2A"/>
    <w:rsid w:val="00462234"/>
    <w:rsid w:val="0046458D"/>
    <w:rsid w:val="0047045F"/>
    <w:rsid w:val="00474311"/>
    <w:rsid w:val="004768C8"/>
    <w:rsid w:val="0048128D"/>
    <w:rsid w:val="004907FE"/>
    <w:rsid w:val="00496865"/>
    <w:rsid w:val="004A57FD"/>
    <w:rsid w:val="004B23EE"/>
    <w:rsid w:val="004B6F57"/>
    <w:rsid w:val="004C007A"/>
    <w:rsid w:val="004C3D27"/>
    <w:rsid w:val="004D5658"/>
    <w:rsid w:val="004E003D"/>
    <w:rsid w:val="004E48C3"/>
    <w:rsid w:val="004E7D77"/>
    <w:rsid w:val="00504052"/>
    <w:rsid w:val="00523D12"/>
    <w:rsid w:val="005276F6"/>
    <w:rsid w:val="00532710"/>
    <w:rsid w:val="005369F7"/>
    <w:rsid w:val="00541410"/>
    <w:rsid w:val="00545D8A"/>
    <w:rsid w:val="0054665E"/>
    <w:rsid w:val="00555C0F"/>
    <w:rsid w:val="00564A3E"/>
    <w:rsid w:val="00565BD4"/>
    <w:rsid w:val="00567C46"/>
    <w:rsid w:val="00581281"/>
    <w:rsid w:val="005879C2"/>
    <w:rsid w:val="00591734"/>
    <w:rsid w:val="005923E1"/>
    <w:rsid w:val="00592637"/>
    <w:rsid w:val="005D2307"/>
    <w:rsid w:val="005D57C8"/>
    <w:rsid w:val="005E0C4E"/>
    <w:rsid w:val="005E2988"/>
    <w:rsid w:val="005E2B5E"/>
    <w:rsid w:val="005E786C"/>
    <w:rsid w:val="005E7E39"/>
    <w:rsid w:val="005F4EDA"/>
    <w:rsid w:val="005F5D34"/>
    <w:rsid w:val="00615F20"/>
    <w:rsid w:val="0062229B"/>
    <w:rsid w:val="006237E8"/>
    <w:rsid w:val="00624E5B"/>
    <w:rsid w:val="0062710A"/>
    <w:rsid w:val="006316A6"/>
    <w:rsid w:val="00644EE2"/>
    <w:rsid w:val="00662BE2"/>
    <w:rsid w:val="0068204C"/>
    <w:rsid w:val="006826B3"/>
    <w:rsid w:val="00685ABA"/>
    <w:rsid w:val="00687C82"/>
    <w:rsid w:val="006903F5"/>
    <w:rsid w:val="006B3E31"/>
    <w:rsid w:val="006B533C"/>
    <w:rsid w:val="006D116D"/>
    <w:rsid w:val="006D7789"/>
    <w:rsid w:val="006D7AC9"/>
    <w:rsid w:val="006E1839"/>
    <w:rsid w:val="006E7F36"/>
    <w:rsid w:val="006F3B86"/>
    <w:rsid w:val="0070031C"/>
    <w:rsid w:val="007155F7"/>
    <w:rsid w:val="00731FA4"/>
    <w:rsid w:val="00742069"/>
    <w:rsid w:val="00745E6B"/>
    <w:rsid w:val="00754CA0"/>
    <w:rsid w:val="00760072"/>
    <w:rsid w:val="00772A56"/>
    <w:rsid w:val="0077387F"/>
    <w:rsid w:val="00777C98"/>
    <w:rsid w:val="007833BC"/>
    <w:rsid w:val="00786354"/>
    <w:rsid w:val="00792F84"/>
    <w:rsid w:val="00796C73"/>
    <w:rsid w:val="007C3F8C"/>
    <w:rsid w:val="007C761A"/>
    <w:rsid w:val="007D1ABC"/>
    <w:rsid w:val="007D3D86"/>
    <w:rsid w:val="007F3F3E"/>
    <w:rsid w:val="007F5B54"/>
    <w:rsid w:val="008005D8"/>
    <w:rsid w:val="008014F3"/>
    <w:rsid w:val="00803FD1"/>
    <w:rsid w:val="008136A7"/>
    <w:rsid w:val="00815956"/>
    <w:rsid w:val="00833D62"/>
    <w:rsid w:val="00840AC1"/>
    <w:rsid w:val="00852368"/>
    <w:rsid w:val="00883B49"/>
    <w:rsid w:val="00887553"/>
    <w:rsid w:val="008878C5"/>
    <w:rsid w:val="00892D5E"/>
    <w:rsid w:val="008A00D9"/>
    <w:rsid w:val="008A5F18"/>
    <w:rsid w:val="008A6589"/>
    <w:rsid w:val="008A7710"/>
    <w:rsid w:val="008B1456"/>
    <w:rsid w:val="008B15FA"/>
    <w:rsid w:val="008B32BE"/>
    <w:rsid w:val="008B5B20"/>
    <w:rsid w:val="008B62A7"/>
    <w:rsid w:val="008B7BC9"/>
    <w:rsid w:val="008C41AF"/>
    <w:rsid w:val="008C6484"/>
    <w:rsid w:val="008C6CED"/>
    <w:rsid w:val="008D29B8"/>
    <w:rsid w:val="008D7DE4"/>
    <w:rsid w:val="008E0D5B"/>
    <w:rsid w:val="008F193B"/>
    <w:rsid w:val="008F5EC4"/>
    <w:rsid w:val="008F622D"/>
    <w:rsid w:val="00900A09"/>
    <w:rsid w:val="0090466D"/>
    <w:rsid w:val="00907036"/>
    <w:rsid w:val="0091704B"/>
    <w:rsid w:val="009200AD"/>
    <w:rsid w:val="00920A54"/>
    <w:rsid w:val="00926A2C"/>
    <w:rsid w:val="009271D9"/>
    <w:rsid w:val="00935BCD"/>
    <w:rsid w:val="00936E01"/>
    <w:rsid w:val="00942C5B"/>
    <w:rsid w:val="00943C36"/>
    <w:rsid w:val="00955A46"/>
    <w:rsid w:val="009645F0"/>
    <w:rsid w:val="00966CE1"/>
    <w:rsid w:val="009703CD"/>
    <w:rsid w:val="00970929"/>
    <w:rsid w:val="00973FFD"/>
    <w:rsid w:val="009800D0"/>
    <w:rsid w:val="00993A09"/>
    <w:rsid w:val="009976F3"/>
    <w:rsid w:val="009A3C91"/>
    <w:rsid w:val="009A6367"/>
    <w:rsid w:val="009A6E90"/>
    <w:rsid w:val="009B10E7"/>
    <w:rsid w:val="009C6F7D"/>
    <w:rsid w:val="009D19ED"/>
    <w:rsid w:val="009D3F08"/>
    <w:rsid w:val="009D63DD"/>
    <w:rsid w:val="009E0757"/>
    <w:rsid w:val="009F0E37"/>
    <w:rsid w:val="00A0274A"/>
    <w:rsid w:val="00A02ED6"/>
    <w:rsid w:val="00A03698"/>
    <w:rsid w:val="00A118F2"/>
    <w:rsid w:val="00A4404B"/>
    <w:rsid w:val="00A7781C"/>
    <w:rsid w:val="00A82892"/>
    <w:rsid w:val="00A84A1C"/>
    <w:rsid w:val="00A87213"/>
    <w:rsid w:val="00A9305A"/>
    <w:rsid w:val="00A94AC3"/>
    <w:rsid w:val="00AA4CF0"/>
    <w:rsid w:val="00AA79D0"/>
    <w:rsid w:val="00AB25DA"/>
    <w:rsid w:val="00AB7D1A"/>
    <w:rsid w:val="00AC4A32"/>
    <w:rsid w:val="00AC64A9"/>
    <w:rsid w:val="00AC78A0"/>
    <w:rsid w:val="00AD0076"/>
    <w:rsid w:val="00AD0A30"/>
    <w:rsid w:val="00AE266E"/>
    <w:rsid w:val="00AE4F07"/>
    <w:rsid w:val="00AE4F3B"/>
    <w:rsid w:val="00AE71E7"/>
    <w:rsid w:val="00AF3D38"/>
    <w:rsid w:val="00AF3E8B"/>
    <w:rsid w:val="00AF4211"/>
    <w:rsid w:val="00AF449D"/>
    <w:rsid w:val="00B06B1D"/>
    <w:rsid w:val="00B1028A"/>
    <w:rsid w:val="00B3323C"/>
    <w:rsid w:val="00B371E3"/>
    <w:rsid w:val="00B45743"/>
    <w:rsid w:val="00B66B72"/>
    <w:rsid w:val="00B67BC4"/>
    <w:rsid w:val="00B84DEB"/>
    <w:rsid w:val="00B937C4"/>
    <w:rsid w:val="00BA3B88"/>
    <w:rsid w:val="00BA779F"/>
    <w:rsid w:val="00BB38B7"/>
    <w:rsid w:val="00BB70EE"/>
    <w:rsid w:val="00BC4501"/>
    <w:rsid w:val="00BD1254"/>
    <w:rsid w:val="00BD4F58"/>
    <w:rsid w:val="00BE06C8"/>
    <w:rsid w:val="00BE6671"/>
    <w:rsid w:val="00BE6D14"/>
    <w:rsid w:val="00BF0EBE"/>
    <w:rsid w:val="00BF184D"/>
    <w:rsid w:val="00BF455A"/>
    <w:rsid w:val="00C165D4"/>
    <w:rsid w:val="00C21057"/>
    <w:rsid w:val="00C21470"/>
    <w:rsid w:val="00C21EB6"/>
    <w:rsid w:val="00C24A7E"/>
    <w:rsid w:val="00C26525"/>
    <w:rsid w:val="00C32139"/>
    <w:rsid w:val="00C3757B"/>
    <w:rsid w:val="00C4071E"/>
    <w:rsid w:val="00C409F9"/>
    <w:rsid w:val="00C41455"/>
    <w:rsid w:val="00C822EE"/>
    <w:rsid w:val="00C96FE6"/>
    <w:rsid w:val="00CA276F"/>
    <w:rsid w:val="00CA4CC1"/>
    <w:rsid w:val="00CB0B2C"/>
    <w:rsid w:val="00CB1449"/>
    <w:rsid w:val="00CD312D"/>
    <w:rsid w:val="00CF26A6"/>
    <w:rsid w:val="00CF37D8"/>
    <w:rsid w:val="00CF4700"/>
    <w:rsid w:val="00CF7E0C"/>
    <w:rsid w:val="00D02D2D"/>
    <w:rsid w:val="00D101F3"/>
    <w:rsid w:val="00D13FD3"/>
    <w:rsid w:val="00D23A9B"/>
    <w:rsid w:val="00D24A3D"/>
    <w:rsid w:val="00D31101"/>
    <w:rsid w:val="00D31FD5"/>
    <w:rsid w:val="00D32D03"/>
    <w:rsid w:val="00D32F8F"/>
    <w:rsid w:val="00D43D8F"/>
    <w:rsid w:val="00D514E0"/>
    <w:rsid w:val="00D54FCE"/>
    <w:rsid w:val="00D55789"/>
    <w:rsid w:val="00D61599"/>
    <w:rsid w:val="00D6549E"/>
    <w:rsid w:val="00D72EA5"/>
    <w:rsid w:val="00D73111"/>
    <w:rsid w:val="00D73E94"/>
    <w:rsid w:val="00D7533D"/>
    <w:rsid w:val="00D768B2"/>
    <w:rsid w:val="00D94F50"/>
    <w:rsid w:val="00DA15FF"/>
    <w:rsid w:val="00DA1816"/>
    <w:rsid w:val="00DB27F1"/>
    <w:rsid w:val="00DB5732"/>
    <w:rsid w:val="00DB6342"/>
    <w:rsid w:val="00DC6AA3"/>
    <w:rsid w:val="00DD0E77"/>
    <w:rsid w:val="00DD2DF2"/>
    <w:rsid w:val="00DD47CB"/>
    <w:rsid w:val="00DD55FD"/>
    <w:rsid w:val="00E027F4"/>
    <w:rsid w:val="00E05320"/>
    <w:rsid w:val="00E05376"/>
    <w:rsid w:val="00E1171C"/>
    <w:rsid w:val="00E12AF8"/>
    <w:rsid w:val="00E137A8"/>
    <w:rsid w:val="00E2172C"/>
    <w:rsid w:val="00E33F9F"/>
    <w:rsid w:val="00E47CB8"/>
    <w:rsid w:val="00E66413"/>
    <w:rsid w:val="00E67610"/>
    <w:rsid w:val="00E75ED6"/>
    <w:rsid w:val="00E907F1"/>
    <w:rsid w:val="00EA0992"/>
    <w:rsid w:val="00EC2894"/>
    <w:rsid w:val="00EC5167"/>
    <w:rsid w:val="00ED0248"/>
    <w:rsid w:val="00ED15FF"/>
    <w:rsid w:val="00EE231F"/>
    <w:rsid w:val="00EF3238"/>
    <w:rsid w:val="00F00DFD"/>
    <w:rsid w:val="00F04B44"/>
    <w:rsid w:val="00F069F5"/>
    <w:rsid w:val="00F146A4"/>
    <w:rsid w:val="00F15B91"/>
    <w:rsid w:val="00F2483E"/>
    <w:rsid w:val="00F513E6"/>
    <w:rsid w:val="00F54584"/>
    <w:rsid w:val="00F60D76"/>
    <w:rsid w:val="00F67E2B"/>
    <w:rsid w:val="00F85914"/>
    <w:rsid w:val="00F95303"/>
    <w:rsid w:val="00F96917"/>
    <w:rsid w:val="00F973AA"/>
    <w:rsid w:val="00FA21E5"/>
    <w:rsid w:val="00FA3541"/>
    <w:rsid w:val="00FC1D75"/>
    <w:rsid w:val="00FC444A"/>
    <w:rsid w:val="00FD08DE"/>
    <w:rsid w:val="00FF59C7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CBB1B"/>
  <w15:docId w15:val="{5817F9DB-3EE7-4FE0-BEA2-66E27D0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D19E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D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19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4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61E2A"/>
    <w:rPr>
      <w:rFonts w:cs="Times New Roman"/>
    </w:rPr>
  </w:style>
  <w:style w:type="paragraph" w:styleId="a9">
    <w:name w:val="footer"/>
    <w:basedOn w:val="a"/>
    <w:link w:val="aa"/>
    <w:uiPriority w:val="99"/>
    <w:rsid w:val="004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61E2A"/>
    <w:rPr>
      <w:rFonts w:cs="Times New Roman"/>
    </w:rPr>
  </w:style>
  <w:style w:type="paragraph" w:styleId="ab">
    <w:name w:val="List Paragraph"/>
    <w:basedOn w:val="a"/>
    <w:uiPriority w:val="99"/>
    <w:qFormat/>
    <w:rsid w:val="002F5F6B"/>
    <w:pPr>
      <w:ind w:left="720"/>
    </w:pPr>
  </w:style>
  <w:style w:type="character" w:customStyle="1" w:styleId="apple-converted-space">
    <w:name w:val="apple-converted-space"/>
    <w:uiPriority w:val="99"/>
    <w:rsid w:val="00AA4CF0"/>
    <w:rPr>
      <w:rFonts w:cs="Times New Roman"/>
    </w:rPr>
  </w:style>
  <w:style w:type="paragraph" w:styleId="ac">
    <w:name w:val="Body Text"/>
    <w:basedOn w:val="a"/>
    <w:link w:val="ad"/>
    <w:uiPriority w:val="99"/>
    <w:rsid w:val="00624E5B"/>
    <w:pPr>
      <w:spacing w:after="120" w:line="240" w:lineRule="auto"/>
    </w:pPr>
    <w:rPr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5E786C"/>
    <w:rPr>
      <w:rFonts w:cs="Times New Roman"/>
      <w:lang w:eastAsia="en-US"/>
    </w:rPr>
  </w:style>
  <w:style w:type="character" w:styleId="ae">
    <w:name w:val="Strong"/>
    <w:uiPriority w:val="99"/>
    <w:qFormat/>
    <w:locked/>
    <w:rsid w:val="001268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7</Pages>
  <Words>2606</Words>
  <Characters>14860</Characters>
  <Application>Microsoft Office Word</Application>
  <DocSecurity>0</DocSecurity>
  <Lines>123</Lines>
  <Paragraphs>34</Paragraphs>
  <ScaleCrop>false</ScaleCrop>
  <Company>PGPU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219</cp:revision>
  <dcterms:created xsi:type="dcterms:W3CDTF">2017-10-11T08:59:00Z</dcterms:created>
  <dcterms:modified xsi:type="dcterms:W3CDTF">2019-01-11T08:00:00Z</dcterms:modified>
</cp:coreProperties>
</file>